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114300" distR="114300">
            <wp:extent cx="6219825" cy="1638300"/>
            <wp:effectExtent b="0" l="0" r="0" t="0"/>
            <wp:docPr id="1" name="image1.png"/>
            <a:graphic>
              <a:graphicData uri="http://schemas.openxmlformats.org/drawingml/2006/picture">
                <pic:pic>
                  <pic:nvPicPr>
                    <pic:cNvPr id="0" name="image1.png"/>
                    <pic:cNvPicPr preferRelativeResize="0"/>
                  </pic:nvPicPr>
                  <pic:blipFill>
                    <a:blip r:embed="rId7"/>
                    <a:srcRect b="16850" l="0" r="0" t="20147"/>
                    <a:stretch>
                      <a:fillRect/>
                    </a:stretch>
                  </pic:blipFill>
                  <pic:spPr>
                    <a:xfrm>
                      <a:off x="0" y="0"/>
                      <a:ext cx="6219825"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bottom w:color="ffd747" w:space="0" w:sz="8" w:val="single"/>
        </w:pBdr>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Times New Roman" w:cs="Times New Roman" w:eastAsia="Times New Roman" w:hAnsi="Times New Roman"/>
          <w:b w:val="1"/>
          <w:bCs w:val="1"/>
          <w:color w:val="204da1"/>
          <w:sz w:val="44"/>
          <w:szCs w:val="44"/>
          <w:rtl w:val="0"/>
        </w:rPr>
        <w:t xml:space="preserve">Tuition Schedule</w:t>
        <w:br w:type="textWrapping"/>
        <w:t xml:space="preserve">2026–2027</w:t>
      </w:r>
      <w:r w:rsidDel="00000000" w:rsidR="00000000" w:rsidRPr="00000000">
        <w:rPr>
          <w:rtl w:val="0"/>
        </w:rPr>
      </w:r>
    </w:p>
    <w:tbl>
      <w:tblPr>
        <w:tblStyle w:val="Table1"/>
        <w:tblW w:w="105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6"/>
        <w:gridCol w:w="5256"/>
        <w:tblGridChange w:id="0">
          <w:tblGrid>
            <w:gridCol w:w="5256"/>
            <w:gridCol w:w="5256"/>
          </w:tblGrid>
        </w:tblGridChange>
      </w:tblGrid>
      <w:tr>
        <w:trPr>
          <w:cantSplit w:val="0"/>
          <w:tblHeader w:val="0"/>
        </w:trPr>
        <w:tc>
          <w:tcPr/>
          <w:p w:rsidR="00000000" w:rsidDel="00000000" w:rsidP="00000000" w:rsidRDefault="00000000" w:rsidRPr="00000000" w14:paraId="00000004">
            <w:pPr>
              <w:rPr/>
            </w:pPr>
            <w:r w:rsidDel="00000000" w:rsidR="00000000" w:rsidRPr="00000000">
              <w:rPr>
                <w:b w:val="1"/>
                <w:bCs w:val="1"/>
                <w:sz w:val="24"/>
                <w:szCs w:val="24"/>
                <w:rtl w:val="0"/>
              </w:rPr>
              <w:t xml:space="preserve">One K-8 Student</w:t>
            </w:r>
            <w:r w:rsidDel="00000000" w:rsidR="00000000" w:rsidRPr="00000000">
              <w:rPr>
                <w:rtl w:val="0"/>
              </w:rPr>
            </w:r>
          </w:p>
        </w:tc>
        <w:tc>
          <w:tcPr/>
          <w:p w:rsidR="00000000" w:rsidDel="00000000" w:rsidP="00000000" w:rsidRDefault="00000000" w:rsidRPr="00000000" w14:paraId="00000005">
            <w:pPr>
              <w:rPr/>
            </w:pPr>
            <w:r w:rsidDel="00000000" w:rsidR="00000000" w:rsidRPr="00000000">
              <w:rPr>
                <w:sz w:val="24"/>
                <w:szCs w:val="24"/>
                <w:rtl w:val="0"/>
              </w:rPr>
              <w:t xml:space="preserve">$3910</w:t>
            </w:r>
            <w:r w:rsidDel="00000000" w:rsidR="00000000" w:rsidRPr="00000000">
              <w:rPr>
                <w:rtl w:val="0"/>
              </w:rPr>
            </w:r>
          </w:p>
        </w:tc>
      </w:tr>
      <w:tr>
        <w:trPr>
          <w:cantSplit w:val="0"/>
          <w:tblHeader w:val="0"/>
        </w:trPr>
        <w:tc>
          <w:tcPr/>
          <w:p w:rsidR="00000000" w:rsidDel="00000000" w:rsidP="00000000" w:rsidRDefault="00000000" w:rsidRPr="00000000" w14:paraId="00000006">
            <w:pPr>
              <w:rPr/>
            </w:pPr>
            <w:r w:rsidDel="00000000" w:rsidR="00000000" w:rsidRPr="00000000">
              <w:rPr>
                <w:sz w:val="24"/>
                <w:szCs w:val="24"/>
                <w:rtl w:val="0"/>
              </w:rPr>
              <w:t xml:space="preserve">  Monthly Payment</w:t>
            </w:r>
            <w:r w:rsidDel="00000000" w:rsidR="00000000" w:rsidRPr="00000000">
              <w:rPr>
                <w:rtl w:val="0"/>
              </w:rPr>
            </w:r>
          </w:p>
        </w:tc>
        <w:tc>
          <w:tcPr/>
          <w:p w:rsidR="00000000" w:rsidDel="00000000" w:rsidP="00000000" w:rsidRDefault="00000000" w:rsidRPr="00000000" w14:paraId="00000007">
            <w:pPr>
              <w:rPr/>
            </w:pPr>
            <w:r w:rsidDel="00000000" w:rsidR="00000000" w:rsidRPr="00000000">
              <w:rPr>
                <w:sz w:val="24"/>
                <w:szCs w:val="24"/>
                <w:rtl w:val="0"/>
              </w:rPr>
              <w:t xml:space="preserve">$391</w:t>
            </w:r>
            <w:r w:rsidDel="00000000" w:rsidR="00000000" w:rsidRPr="00000000">
              <w:rPr>
                <w:rtl w:val="0"/>
              </w:rPr>
            </w:r>
          </w:p>
        </w:tc>
      </w:tr>
      <w:tr>
        <w:trPr>
          <w:cantSplit w:val="0"/>
          <w:tblHeader w:val="0"/>
        </w:trPr>
        <w:tc>
          <w:tcPr/>
          <w:p w:rsidR="00000000" w:rsidDel="00000000" w:rsidP="00000000" w:rsidRDefault="00000000" w:rsidRPr="00000000" w14:paraId="00000008">
            <w:pPr>
              <w:rPr/>
            </w:pPr>
            <w:r w:rsidDel="00000000" w:rsidR="00000000" w:rsidRPr="00000000">
              <w:rPr>
                <w:rtl w:val="0"/>
              </w:rPr>
            </w:r>
          </w:p>
        </w:tc>
        <w:tc>
          <w:tcPr/>
          <w:p w:rsidR="00000000" w:rsidDel="00000000" w:rsidP="00000000" w:rsidRDefault="00000000" w:rsidRPr="00000000" w14:paraId="00000009">
            <w:pPr>
              <w:rPr/>
            </w:pPr>
            <w:r w:rsidDel="00000000" w:rsidR="00000000" w:rsidRPr="00000000">
              <w:rPr>
                <w:rtl w:val="0"/>
              </w:rPr>
            </w:r>
          </w:p>
        </w:tc>
      </w:tr>
      <w:tr>
        <w:trPr>
          <w:cantSplit w:val="0"/>
          <w:tblHeader w:val="0"/>
        </w:trPr>
        <w:tc>
          <w:tcPr/>
          <w:p w:rsidR="00000000" w:rsidDel="00000000" w:rsidP="00000000" w:rsidRDefault="00000000" w:rsidRPr="00000000" w14:paraId="0000000A">
            <w:pPr>
              <w:rPr/>
            </w:pPr>
            <w:r w:rsidDel="00000000" w:rsidR="00000000" w:rsidRPr="00000000">
              <w:rPr>
                <w:b w:val="1"/>
                <w:bCs w:val="1"/>
                <w:sz w:val="24"/>
                <w:szCs w:val="24"/>
                <w:rtl w:val="0"/>
              </w:rPr>
              <w:t xml:space="preserve">Two K-8 Students</w:t>
            </w:r>
            <w:r w:rsidDel="00000000" w:rsidR="00000000" w:rsidRPr="00000000">
              <w:rPr>
                <w:rtl w:val="0"/>
              </w:rPr>
            </w:r>
          </w:p>
        </w:tc>
        <w:tc>
          <w:tcPr/>
          <w:p w:rsidR="00000000" w:rsidDel="00000000" w:rsidP="00000000" w:rsidRDefault="00000000" w:rsidRPr="00000000" w14:paraId="0000000B">
            <w:pPr>
              <w:rPr/>
            </w:pPr>
            <w:r w:rsidDel="00000000" w:rsidR="00000000" w:rsidRPr="00000000">
              <w:rPr>
                <w:sz w:val="24"/>
                <w:szCs w:val="24"/>
                <w:rtl w:val="0"/>
              </w:rPr>
              <w:t xml:space="preserve">$6260</w:t>
            </w:r>
            <w:r w:rsidDel="00000000" w:rsidR="00000000" w:rsidRPr="00000000">
              <w:rPr>
                <w:rtl w:val="0"/>
              </w:rPr>
            </w:r>
          </w:p>
        </w:tc>
      </w:tr>
      <w:tr>
        <w:trPr>
          <w:cantSplit w:val="0"/>
          <w:tblHeader w:val="0"/>
        </w:trPr>
        <w:tc>
          <w:tcPr/>
          <w:p w:rsidR="00000000" w:rsidDel="00000000" w:rsidP="00000000" w:rsidRDefault="00000000" w:rsidRPr="00000000" w14:paraId="0000000C">
            <w:pPr>
              <w:rPr/>
            </w:pPr>
            <w:r w:rsidDel="00000000" w:rsidR="00000000" w:rsidRPr="00000000">
              <w:rPr>
                <w:sz w:val="24"/>
                <w:szCs w:val="24"/>
                <w:rtl w:val="0"/>
              </w:rPr>
              <w:t xml:space="preserve">  Monthly Payment</w:t>
            </w:r>
            <w:r w:rsidDel="00000000" w:rsidR="00000000" w:rsidRPr="00000000">
              <w:rPr>
                <w:rtl w:val="0"/>
              </w:rPr>
            </w:r>
          </w:p>
        </w:tc>
        <w:tc>
          <w:tcPr/>
          <w:p w:rsidR="00000000" w:rsidDel="00000000" w:rsidP="00000000" w:rsidRDefault="00000000" w:rsidRPr="00000000" w14:paraId="0000000D">
            <w:pPr>
              <w:rPr/>
            </w:pPr>
            <w:r w:rsidDel="00000000" w:rsidR="00000000" w:rsidRPr="00000000">
              <w:rPr>
                <w:sz w:val="24"/>
                <w:szCs w:val="24"/>
                <w:rtl w:val="0"/>
              </w:rPr>
              <w:t xml:space="preserve">$626</w:t>
            </w:r>
            <w:r w:rsidDel="00000000" w:rsidR="00000000" w:rsidRPr="00000000">
              <w:rPr>
                <w:rtl w:val="0"/>
              </w:rPr>
            </w:r>
          </w:p>
        </w:tc>
      </w:tr>
      <w:tr>
        <w:trPr>
          <w:cantSplit w:val="0"/>
          <w:tblHeader w:val="0"/>
        </w:trPr>
        <w:tc>
          <w:tcPr/>
          <w:p w:rsidR="00000000" w:rsidDel="00000000" w:rsidP="00000000" w:rsidRDefault="00000000" w:rsidRPr="00000000" w14:paraId="0000000E">
            <w:pPr>
              <w:rPr/>
            </w:pP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r>
          </w:p>
        </w:tc>
      </w:tr>
      <w:tr>
        <w:trPr>
          <w:cantSplit w:val="0"/>
          <w:tblHeader w:val="0"/>
        </w:trPr>
        <w:tc>
          <w:tcPr/>
          <w:p w:rsidR="00000000" w:rsidDel="00000000" w:rsidP="00000000" w:rsidRDefault="00000000" w:rsidRPr="00000000" w14:paraId="00000010">
            <w:pPr>
              <w:rPr/>
            </w:pPr>
            <w:r w:rsidDel="00000000" w:rsidR="00000000" w:rsidRPr="00000000">
              <w:rPr>
                <w:b w:val="1"/>
                <w:bCs w:val="1"/>
                <w:sz w:val="24"/>
                <w:szCs w:val="24"/>
                <w:rtl w:val="0"/>
              </w:rPr>
              <w:t xml:space="preserve">Three or more K-8 Students</w:t>
            </w:r>
            <w:r w:rsidDel="00000000" w:rsidR="00000000" w:rsidRPr="00000000">
              <w:rPr>
                <w:rtl w:val="0"/>
              </w:rPr>
            </w:r>
          </w:p>
        </w:tc>
        <w:tc>
          <w:tcPr/>
          <w:p w:rsidR="00000000" w:rsidDel="00000000" w:rsidP="00000000" w:rsidRDefault="00000000" w:rsidRPr="00000000" w14:paraId="00000011">
            <w:pPr>
              <w:rPr/>
            </w:pPr>
            <w:r w:rsidDel="00000000" w:rsidR="00000000" w:rsidRPr="00000000">
              <w:rPr>
                <w:sz w:val="24"/>
                <w:szCs w:val="24"/>
                <w:rtl w:val="0"/>
              </w:rPr>
              <w:t xml:space="preserve">$8200</w:t>
            </w:r>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sz w:val="24"/>
                <w:szCs w:val="24"/>
                <w:rtl w:val="0"/>
              </w:rPr>
              <w:t xml:space="preserve">  Monthly Payment</w:t>
            </w:r>
            <w:r w:rsidDel="00000000" w:rsidR="00000000" w:rsidRPr="00000000">
              <w:rPr>
                <w:rtl w:val="0"/>
              </w:rPr>
            </w:r>
          </w:p>
        </w:tc>
        <w:tc>
          <w:tcPr/>
          <w:p w:rsidR="00000000" w:rsidDel="00000000" w:rsidP="00000000" w:rsidRDefault="00000000" w:rsidRPr="00000000" w14:paraId="00000013">
            <w:pPr>
              <w:rPr/>
            </w:pPr>
            <w:r w:rsidDel="00000000" w:rsidR="00000000" w:rsidRPr="00000000">
              <w:rPr>
                <w:sz w:val="24"/>
                <w:szCs w:val="24"/>
                <w:rtl w:val="0"/>
              </w:rPr>
              <w:t xml:space="preserve">$820</w:t>
            </w:r>
            <w:r w:rsidDel="00000000" w:rsidR="00000000" w:rsidRPr="00000000">
              <w:rPr>
                <w:rtl w:val="0"/>
              </w:rPr>
            </w:r>
          </w:p>
        </w:tc>
      </w:tr>
      <w:tr>
        <w:trPr>
          <w:cantSplit w:val="0"/>
          <w:tblHeader w:val="0"/>
        </w:trPr>
        <w:tc>
          <w:tcPr/>
          <w:p w:rsidR="00000000" w:rsidDel="00000000" w:rsidP="00000000" w:rsidRDefault="00000000" w:rsidRPr="00000000" w14:paraId="00000014">
            <w:pPr>
              <w:rPr/>
            </w:pPr>
            <w:r w:rsidDel="00000000" w:rsidR="00000000" w:rsidRPr="00000000">
              <w:rPr>
                <w:rtl w:val="0"/>
              </w:rPr>
            </w:r>
          </w:p>
        </w:tc>
        <w:tc>
          <w:tcPr/>
          <w:p w:rsidR="00000000" w:rsidDel="00000000" w:rsidP="00000000" w:rsidRDefault="00000000" w:rsidRPr="00000000" w14:paraId="00000015">
            <w:pPr>
              <w:rPr/>
            </w:pPr>
            <w:r w:rsidDel="00000000" w:rsidR="00000000" w:rsidRPr="00000000">
              <w:rPr>
                <w:rtl w:val="0"/>
              </w:rPr>
            </w:r>
          </w:p>
        </w:tc>
      </w:tr>
      <w:tr>
        <w:trPr>
          <w:cantSplit w:val="0"/>
          <w:tblHeader w:val="0"/>
        </w:trPr>
        <w:tc>
          <w:tcPr/>
          <w:p w:rsidR="00000000" w:rsidDel="00000000" w:rsidP="00000000" w:rsidRDefault="00000000" w:rsidRPr="00000000" w14:paraId="00000016">
            <w:pPr>
              <w:rPr/>
            </w:pPr>
            <w:r w:rsidDel="00000000" w:rsidR="00000000" w:rsidRPr="00000000">
              <w:rPr>
                <w:b w:val="1"/>
                <w:bCs w:val="1"/>
                <w:sz w:val="24"/>
                <w:szCs w:val="24"/>
                <w:rtl w:val="0"/>
              </w:rPr>
              <w:t xml:space="preserve">K-8 After School Care—Weekly rate (2 or more days/week)</w:t>
            </w:r>
            <w:r w:rsidDel="00000000" w:rsidR="00000000" w:rsidRPr="00000000">
              <w:rPr>
                <w:rtl w:val="0"/>
              </w:rPr>
            </w:r>
          </w:p>
        </w:tc>
        <w:tc>
          <w:tcPr/>
          <w:p w:rsidR="00000000" w:rsidDel="00000000" w:rsidP="00000000" w:rsidRDefault="00000000" w:rsidRPr="00000000" w14:paraId="00000017">
            <w:pPr>
              <w:rPr/>
            </w:pPr>
            <w:r w:rsidDel="00000000" w:rsidR="00000000" w:rsidRPr="00000000">
              <w:rPr>
                <w:sz w:val="24"/>
                <w:szCs w:val="24"/>
                <w:rtl w:val="0"/>
              </w:rPr>
              <w:t xml:space="preserve">$35/child</w:t>
            </w:r>
            <w:r w:rsidDel="00000000" w:rsidR="00000000" w:rsidRPr="00000000">
              <w:rPr>
                <w:rtl w:val="0"/>
              </w:rPr>
            </w:r>
          </w:p>
        </w:tc>
      </w:tr>
      <w:tr>
        <w:trPr>
          <w:cantSplit w:val="0"/>
          <w:tblHeader w:val="0"/>
        </w:trPr>
        <w:tc>
          <w:tcPr/>
          <w:p w:rsidR="00000000" w:rsidDel="00000000" w:rsidP="00000000" w:rsidRDefault="00000000" w:rsidRPr="00000000" w14:paraId="00000018">
            <w:pPr>
              <w:rPr/>
            </w:pPr>
            <w:r w:rsidDel="00000000" w:rsidR="00000000" w:rsidRPr="00000000">
              <w:rPr>
                <w:sz w:val="24"/>
                <w:szCs w:val="24"/>
                <w:rtl w:val="0"/>
              </w:rPr>
              <w:t xml:space="preserve">  Daily rate</w:t>
            </w:r>
            <w:r w:rsidDel="00000000" w:rsidR="00000000" w:rsidRPr="00000000">
              <w:rPr>
                <w:rtl w:val="0"/>
              </w:rPr>
            </w:r>
          </w:p>
        </w:tc>
        <w:tc>
          <w:tcPr/>
          <w:p w:rsidR="00000000" w:rsidDel="00000000" w:rsidP="00000000" w:rsidRDefault="00000000" w:rsidRPr="00000000" w14:paraId="00000019">
            <w:pPr>
              <w:rPr/>
            </w:pPr>
            <w:r w:rsidDel="00000000" w:rsidR="00000000" w:rsidRPr="00000000">
              <w:rPr>
                <w:sz w:val="24"/>
                <w:szCs w:val="24"/>
                <w:rtl w:val="0"/>
              </w:rPr>
              <w:t xml:space="preserve">$15/child</w:t>
            </w:r>
            <w:r w:rsidDel="00000000" w:rsidR="00000000" w:rsidRPr="00000000">
              <w:rPr>
                <w:rtl w:val="0"/>
              </w:rPr>
            </w:r>
          </w:p>
        </w:tc>
      </w:tr>
    </w:tbl>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REMINDER: The Internal Revenue Service has established that any tuition paid on behalf of a child enrolled in a private or parochial school is NOT TAX DEDUCTIBLE.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Just to simplify bookkeeping, tuition will be tracked and reported back to you on a monthly basis. You may, however, pay in larger sums. Statements will always show where you are on the monthly scale, as well as, where you are in relation to the total.</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Please pay this year with separate checks or payments for *K-8 Tuition, *Preschool/Childcare, and *After School Care (K-8).</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apply for Tuition Assistance: Go to the FINANCIAL AID/FACTS MANAGEMENT link — https://online.factsmgt.com/SignIn.aspx</w:t>
      </w:r>
    </w:p>
    <w:p w:rsidR="00000000" w:rsidDel="00000000" w:rsidP="00000000" w:rsidRDefault="00000000" w:rsidRPr="00000000" w14:paraId="0000001F">
      <w:pPr>
        <w:jc w:val="center"/>
        <w:rPr/>
      </w:pPr>
      <w:r w:rsidDel="00000000" w:rsidR="00000000" w:rsidRPr="00000000">
        <w:rPr>
          <w:b w:val="1"/>
          <w:bCs w:val="1"/>
          <w:color w:val="204da1"/>
          <w:sz w:val="32"/>
          <w:szCs w:val="32"/>
          <w:rtl w:val="0"/>
        </w:rPr>
        <w:t xml:space="preserve">Technology &amp; Book Fees $175.00 per STUDENT</w:t>
        <w:br w:type="textWrapping"/>
        <w:t xml:space="preserve">Due at Back-to-School Picnic.</w:t>
      </w:r>
      <w:r w:rsidDel="00000000" w:rsidR="00000000" w:rsidRPr="00000000">
        <w:rPr>
          <w:rtl w:val="0"/>
        </w:rPr>
      </w:r>
    </w:p>
    <w:sectPr>
      <w:pgSz w:h="15840" w:w="12240" w:orient="portrait"/>
      <w:pgMar w:bottom="720" w:top="720" w:left="864"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phkQWGMogGP+WXqwE5LvbnXJVA==">CgMxLjA4AHIhMVRhaXROcXgtU2RYNlZOZFFRajBfRXpaNTZfUzF3Tng1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